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0234" w14:textId="77777777" w:rsidR="0030609D" w:rsidRDefault="0030609D" w:rsidP="0030609D">
      <w:pPr>
        <w:rPr>
          <w:lang w:val="es-ES"/>
        </w:rPr>
      </w:pPr>
    </w:p>
    <w:p w14:paraId="7184464D" w14:textId="77777777" w:rsidR="0030609D" w:rsidRPr="00736CBF" w:rsidRDefault="0030609D" w:rsidP="0030609D">
      <w:pPr>
        <w:spacing w:line="360" w:lineRule="auto"/>
        <w:jc w:val="center"/>
        <w:rPr>
          <w:b/>
          <w:sz w:val="28"/>
          <w:szCs w:val="28"/>
          <w:u w:val="single"/>
          <w:lang w:val="es-ES"/>
        </w:rPr>
      </w:pPr>
      <w:r w:rsidRPr="00736CBF">
        <w:rPr>
          <w:b/>
          <w:sz w:val="28"/>
          <w:szCs w:val="28"/>
          <w:u w:val="single"/>
          <w:lang w:val="es-ES"/>
        </w:rPr>
        <w:t>RESERVA DEL DERECHO DE ADMISION</w:t>
      </w:r>
    </w:p>
    <w:p w14:paraId="7A89E7C3" w14:textId="77777777" w:rsidR="00934BDB" w:rsidRDefault="00934BDB" w:rsidP="0030609D">
      <w:pPr>
        <w:spacing w:line="360" w:lineRule="auto"/>
        <w:jc w:val="both"/>
        <w:rPr>
          <w:b/>
          <w:lang w:val="es-ES"/>
        </w:rPr>
      </w:pPr>
    </w:p>
    <w:p w14:paraId="178D2458" w14:textId="77777777" w:rsidR="0030609D" w:rsidRPr="00736CBF" w:rsidRDefault="0030609D" w:rsidP="0030609D">
      <w:pPr>
        <w:spacing w:line="360" w:lineRule="auto"/>
        <w:jc w:val="both"/>
        <w:rPr>
          <w:b/>
          <w:lang w:val="es-ES"/>
        </w:rPr>
      </w:pPr>
      <w:r w:rsidRPr="00736CBF">
        <w:rPr>
          <w:b/>
          <w:lang w:val="es-ES"/>
        </w:rPr>
        <w:t>LA DIRECCION DE LA EMPRESA COMUNICA que NO SE PERMITIRA EL ACCESO AL ESTABLECIMIENTO o en su caso se procederá a expulsar del mismo a los clientes en los siguientes supuestos:</w:t>
      </w:r>
    </w:p>
    <w:p w14:paraId="1CB80B3A" w14:textId="77777777" w:rsidR="0030609D" w:rsidRPr="00736CBF" w:rsidRDefault="0030609D" w:rsidP="0030609D">
      <w:pPr>
        <w:spacing w:line="360" w:lineRule="auto"/>
        <w:jc w:val="both"/>
        <w:rPr>
          <w:b/>
          <w:lang w:val="es-ES"/>
        </w:rPr>
      </w:pPr>
    </w:p>
    <w:p w14:paraId="5B937FF1" w14:textId="77777777" w:rsidR="0030609D" w:rsidRPr="00736CBF" w:rsidRDefault="0030609D" w:rsidP="0030609D">
      <w:pPr>
        <w:spacing w:line="360" w:lineRule="auto"/>
        <w:jc w:val="both"/>
        <w:rPr>
          <w:b/>
          <w:lang w:val="es-ES"/>
        </w:rPr>
      </w:pPr>
      <w:r w:rsidRPr="00736CBF">
        <w:rPr>
          <w:b/>
          <w:lang w:val="es-ES"/>
        </w:rPr>
        <w:t>1.- Cuando el aforo del establecimiento esté completo.</w:t>
      </w:r>
    </w:p>
    <w:p w14:paraId="44A03284" w14:textId="77777777" w:rsidR="0030609D" w:rsidRPr="00736CBF" w:rsidRDefault="0030609D" w:rsidP="0030609D">
      <w:pPr>
        <w:spacing w:line="360" w:lineRule="auto"/>
        <w:jc w:val="both"/>
        <w:rPr>
          <w:b/>
          <w:lang w:val="es-ES"/>
        </w:rPr>
      </w:pPr>
      <w:r w:rsidRPr="00736CBF">
        <w:rPr>
          <w:b/>
          <w:lang w:val="es-ES"/>
        </w:rPr>
        <w:t>2.- Fuera del horario del local o próximo a cumplirlo.</w:t>
      </w:r>
    </w:p>
    <w:p w14:paraId="50BED65B" w14:textId="77777777" w:rsidR="0030609D" w:rsidRPr="00736CBF" w:rsidRDefault="0030609D" w:rsidP="0030609D">
      <w:pPr>
        <w:spacing w:line="360" w:lineRule="auto"/>
        <w:jc w:val="both"/>
        <w:rPr>
          <w:b/>
          <w:lang w:val="es-ES"/>
        </w:rPr>
      </w:pPr>
      <w:r w:rsidRPr="00736CBF">
        <w:rPr>
          <w:b/>
          <w:lang w:val="es-ES"/>
        </w:rPr>
        <w:t>3.- Cuando se carezca de la edad mínima de 18 años, salvo que estén acompañados de familiares mayores.</w:t>
      </w:r>
    </w:p>
    <w:p w14:paraId="44324A2F" w14:textId="77777777" w:rsidR="0030609D" w:rsidRPr="00736CBF" w:rsidRDefault="0030609D" w:rsidP="0030609D">
      <w:pPr>
        <w:spacing w:line="360" w:lineRule="auto"/>
        <w:jc w:val="both"/>
        <w:rPr>
          <w:b/>
          <w:lang w:val="es-ES"/>
        </w:rPr>
      </w:pPr>
      <w:r w:rsidRPr="00736CBF">
        <w:rPr>
          <w:b/>
          <w:lang w:val="es-ES"/>
        </w:rPr>
        <w:t>4.- Las personas que manifiesten actitudes violentas y en especial a quienes se comporten de forma agresiva, ofensiva, provocadora o con falta de respeto a clientes titulares o empleados.</w:t>
      </w:r>
    </w:p>
    <w:p w14:paraId="5854C0D8" w14:textId="77777777" w:rsidR="0030609D" w:rsidRPr="00736CBF" w:rsidRDefault="0030609D" w:rsidP="0030609D">
      <w:pPr>
        <w:spacing w:line="360" w:lineRule="auto"/>
        <w:jc w:val="both"/>
        <w:rPr>
          <w:b/>
          <w:lang w:val="es-ES"/>
        </w:rPr>
      </w:pPr>
      <w:r w:rsidRPr="00736CBF">
        <w:rPr>
          <w:b/>
          <w:lang w:val="es-ES"/>
        </w:rPr>
        <w:t>5.- Quienes porten armas u objetos susceptibles de ser utilizados como tales y a los que vistan ropa o símbolos que inciten a la violencia, el racismo o la xenofobia.</w:t>
      </w:r>
    </w:p>
    <w:p w14:paraId="4676FB28" w14:textId="77777777" w:rsidR="0030609D" w:rsidRPr="00736CBF" w:rsidRDefault="0030609D" w:rsidP="0030609D">
      <w:pPr>
        <w:spacing w:line="360" w:lineRule="auto"/>
        <w:jc w:val="both"/>
        <w:rPr>
          <w:b/>
          <w:lang w:val="es-ES"/>
        </w:rPr>
      </w:pPr>
      <w:r w:rsidRPr="00736CBF">
        <w:rPr>
          <w:b/>
          <w:lang w:val="es-ES"/>
        </w:rPr>
        <w:t xml:space="preserve">6.- Las personas que con su actitud pongan en peligro o causen molestias o falten al respeto a otros clientes, al titular del negocio o  a trabajadores del mismo. </w:t>
      </w:r>
    </w:p>
    <w:p w14:paraId="5D8DFB75" w14:textId="77777777" w:rsidR="0030609D" w:rsidRPr="00736CBF" w:rsidRDefault="0030609D" w:rsidP="0030609D">
      <w:pPr>
        <w:spacing w:line="360" w:lineRule="auto"/>
        <w:jc w:val="both"/>
        <w:rPr>
          <w:b/>
          <w:lang w:val="es-ES"/>
        </w:rPr>
      </w:pPr>
      <w:r w:rsidRPr="00736CBF">
        <w:rPr>
          <w:b/>
          <w:lang w:val="es-ES"/>
        </w:rPr>
        <w:t>7.- Los que consuman o preparen el consumo de drogas o sustancias estupefacientes o a los que muestren síntomas de embriaguez o estén afectados por drogas a juicio de la propiedad o de los trabajadores.</w:t>
      </w:r>
    </w:p>
    <w:p w14:paraId="2AF48DBF" w14:textId="77777777" w:rsidR="0030609D" w:rsidRPr="00736CBF" w:rsidRDefault="0030609D" w:rsidP="0030609D">
      <w:pPr>
        <w:spacing w:line="360" w:lineRule="auto"/>
        <w:jc w:val="both"/>
        <w:rPr>
          <w:b/>
          <w:lang w:val="es-ES"/>
        </w:rPr>
      </w:pPr>
      <w:r w:rsidRPr="00736CBF">
        <w:rPr>
          <w:b/>
          <w:lang w:val="es-ES"/>
        </w:rPr>
        <w:t>8.- Los que hayan alterado el orden con anterioridad en la empresa o no hayan abonado sus consumiciones.</w:t>
      </w:r>
    </w:p>
    <w:p w14:paraId="02EEB4DA" w14:textId="77777777" w:rsidR="0030609D" w:rsidRPr="00736CBF" w:rsidRDefault="0030609D" w:rsidP="0030609D">
      <w:pPr>
        <w:spacing w:line="360" w:lineRule="auto"/>
        <w:jc w:val="both"/>
        <w:rPr>
          <w:b/>
          <w:lang w:val="es-ES"/>
        </w:rPr>
      </w:pPr>
      <w:r w:rsidRPr="00736CBF">
        <w:rPr>
          <w:b/>
          <w:lang w:val="es-ES"/>
        </w:rPr>
        <w:t>9.- Quienes presenten claras muestras de falta de higiene, mal olor o falta de aseo.</w:t>
      </w:r>
    </w:p>
    <w:p w14:paraId="1A9CC838" w14:textId="77777777" w:rsidR="0030609D" w:rsidRPr="00736CBF" w:rsidRDefault="0030609D" w:rsidP="0030609D">
      <w:pPr>
        <w:spacing w:line="360" w:lineRule="auto"/>
        <w:jc w:val="both"/>
        <w:rPr>
          <w:b/>
          <w:lang w:val="es-ES"/>
        </w:rPr>
      </w:pPr>
      <w:r w:rsidRPr="00736CBF">
        <w:rPr>
          <w:b/>
          <w:lang w:val="es-ES"/>
        </w:rPr>
        <w:t>10.- Quienes se nieguen a acatar las ordenes de la empresa cuando sean requeridos para ello en orden a su indumentaria o cuando estas ordenes o indicaciones sean debidas a la necesidad de garantizar la seguridad o el servicio y atención al resto de los clientes.</w:t>
      </w:r>
    </w:p>
    <w:p w14:paraId="0BB9C898" w14:textId="77777777" w:rsidR="0030609D" w:rsidRPr="00736CBF" w:rsidRDefault="0030609D" w:rsidP="0030609D">
      <w:pPr>
        <w:spacing w:line="360" w:lineRule="auto"/>
        <w:jc w:val="both"/>
        <w:rPr>
          <w:b/>
          <w:lang w:val="es-ES"/>
        </w:rPr>
      </w:pPr>
    </w:p>
    <w:p w14:paraId="715114D4" w14:textId="77777777" w:rsidR="0030609D" w:rsidRPr="00736CBF" w:rsidRDefault="0030609D" w:rsidP="00934BDB">
      <w:pPr>
        <w:spacing w:line="360" w:lineRule="auto"/>
        <w:jc w:val="both"/>
        <w:rPr>
          <w:b/>
          <w:lang w:val="es-ES"/>
        </w:rPr>
      </w:pPr>
      <w:r w:rsidRPr="00736CBF">
        <w:rPr>
          <w:b/>
          <w:lang w:val="es-ES"/>
        </w:rPr>
        <w:t xml:space="preserve">De acuerdo con lo dispuesto en el articulo 20 de la Ley 5/1999 del Turismo de Cantabria, podrá recabarse el auxilio de la autoridad. </w:t>
      </w:r>
    </w:p>
    <w:p w14:paraId="4E991043" w14:textId="02010399" w:rsidR="00817D7B" w:rsidRDefault="00C35348"/>
    <w:p w14:paraId="4CE3ABE9" w14:textId="77777777" w:rsidR="00C35348" w:rsidRPr="00C35348" w:rsidRDefault="00C35348" w:rsidP="00C35348">
      <w:pPr>
        <w:spacing w:before="100" w:beforeAutospacing="1" w:after="100" w:afterAutospacing="1"/>
        <w:ind w:left="567" w:right="567"/>
        <w:jc w:val="both"/>
        <w:rPr>
          <w:rFonts w:ascii="Times New Roman" w:eastAsia="Times New Roman" w:hAnsi="Times New Roman" w:cs="Times New Roman"/>
          <w:color w:val="000000"/>
          <w:lang w:val="es-ES" w:eastAsia="es-ES"/>
        </w:rPr>
      </w:pPr>
      <w:r w:rsidRPr="00C35348">
        <w:rPr>
          <w:rFonts w:ascii="Arial" w:eastAsia="Times New Roman" w:hAnsi="Arial" w:cs="Arial"/>
          <w:b/>
          <w:bCs/>
          <w:color w:val="4682B4"/>
          <w:sz w:val="20"/>
          <w:szCs w:val="20"/>
          <w:lang w:val="es-ES" w:eastAsia="es-ES"/>
        </w:rPr>
        <w:lastRenderedPageBreak/>
        <w:t>Artículo 20.   </w:t>
      </w:r>
      <w:r w:rsidRPr="00C35348">
        <w:rPr>
          <w:rFonts w:ascii="Arial" w:eastAsia="Times New Roman" w:hAnsi="Arial" w:cs="Arial"/>
          <w:b/>
          <w:bCs/>
          <w:i/>
          <w:iCs/>
          <w:color w:val="4682B4"/>
          <w:sz w:val="20"/>
          <w:szCs w:val="20"/>
          <w:lang w:val="es-ES" w:eastAsia="es-ES"/>
        </w:rPr>
        <w:t>Derechos de las empresas turísticas</w:t>
      </w:r>
    </w:p>
    <w:p w14:paraId="5546F611" w14:textId="77777777" w:rsidR="00C35348" w:rsidRPr="00C35348" w:rsidRDefault="00C35348" w:rsidP="00C35348">
      <w:pPr>
        <w:ind w:left="567" w:right="567"/>
        <w:jc w:val="both"/>
        <w:rPr>
          <w:rFonts w:ascii="Times New Roman" w:eastAsia="Times New Roman" w:hAnsi="Times New Roman" w:cs="Times New Roman"/>
          <w:color w:val="000000"/>
          <w:lang w:val="es-ES" w:eastAsia="es-ES"/>
        </w:rPr>
      </w:pPr>
      <w:r w:rsidRPr="00C35348">
        <w:rPr>
          <w:rFonts w:ascii="Times New Roman" w:eastAsia="Times New Roman" w:hAnsi="Times New Roman" w:cs="Times New Roman"/>
          <w:color w:val="000000"/>
          <w:lang w:val="es-ES" w:eastAsia="es-ES"/>
        </w:rPr>
        <w:t>Además de los derechos generales y particulares recogidos en esta Ley y en función de su objeto y modalidad de actuación, son derechos de las empresas turísticas en la prestación de sus servicios:</w:t>
      </w:r>
    </w:p>
    <w:p w14:paraId="1E5ABDA6" w14:textId="77777777" w:rsidR="00C35348" w:rsidRPr="00C35348" w:rsidRDefault="00C35348" w:rsidP="00C35348">
      <w:pPr>
        <w:tabs>
          <w:tab w:val="num" w:pos="720"/>
        </w:tabs>
        <w:spacing w:after="240"/>
        <w:ind w:left="1287" w:right="567" w:hanging="360"/>
        <w:jc w:val="both"/>
        <w:rPr>
          <w:rFonts w:ascii="Times New Roman" w:eastAsia="Times New Roman" w:hAnsi="Times New Roman" w:cs="Times New Roman"/>
          <w:color w:val="000000"/>
          <w:lang w:val="es-ES" w:eastAsia="es-ES"/>
        </w:rPr>
      </w:pPr>
      <w:r w:rsidRPr="00C35348">
        <w:rPr>
          <w:rFonts w:ascii="Symbol" w:eastAsia="Times New Roman" w:hAnsi="Symbol" w:cs="Times New Roman"/>
          <w:color w:val="000000"/>
          <w:sz w:val="20"/>
          <w:lang w:val="es-ES" w:eastAsia="es-ES"/>
        </w:rPr>
        <w:t></w:t>
      </w:r>
      <w:r w:rsidRPr="00C35348">
        <w:rPr>
          <w:rFonts w:ascii="Times New Roman" w:eastAsia="Times New Roman" w:hAnsi="Times New Roman" w:cs="Times New Roman"/>
          <w:color w:val="000000"/>
          <w:sz w:val="14"/>
          <w:szCs w:val="14"/>
          <w:lang w:val="es-ES" w:eastAsia="es-ES"/>
        </w:rPr>
        <w:t xml:space="preserve">         </w:t>
      </w:r>
      <w:r w:rsidRPr="00C35348">
        <w:rPr>
          <w:rFonts w:ascii="Times New Roman" w:eastAsia="Times New Roman" w:hAnsi="Times New Roman" w:cs="Times New Roman"/>
          <w:lang w:val="es-ES" w:eastAsia="es-ES"/>
        </w:rPr>
        <w:t xml:space="preserve">a) </w:t>
      </w:r>
      <w:r w:rsidRPr="00C35348">
        <w:rPr>
          <w:rFonts w:ascii="Times New Roman" w:eastAsia="Times New Roman" w:hAnsi="Times New Roman" w:cs="Times New Roman"/>
          <w:color w:val="000000"/>
          <w:lang w:val="es-ES" w:eastAsia="es-ES"/>
        </w:rPr>
        <w:t>Adoptar las medidas necesarias, con auxilio de la Autoridad en su caso, para que los clientes respeten las normas de conducta internas de los establecimientos turísticos.</w:t>
      </w:r>
    </w:p>
    <w:p w14:paraId="1A2A4A1F" w14:textId="77777777" w:rsidR="00C35348" w:rsidRPr="00C35348" w:rsidRDefault="00C35348" w:rsidP="00C35348">
      <w:pPr>
        <w:tabs>
          <w:tab w:val="num" w:pos="720"/>
        </w:tabs>
        <w:spacing w:after="240"/>
        <w:ind w:left="1287" w:right="567" w:hanging="360"/>
        <w:jc w:val="both"/>
        <w:rPr>
          <w:rFonts w:ascii="Times New Roman" w:eastAsia="Times New Roman" w:hAnsi="Times New Roman" w:cs="Times New Roman"/>
          <w:color w:val="000000"/>
          <w:lang w:val="es-ES" w:eastAsia="es-ES"/>
        </w:rPr>
      </w:pPr>
      <w:r w:rsidRPr="00C35348">
        <w:rPr>
          <w:rFonts w:ascii="Symbol" w:eastAsia="Times New Roman" w:hAnsi="Symbol" w:cs="Times New Roman"/>
          <w:color w:val="000000"/>
          <w:sz w:val="20"/>
          <w:lang w:val="es-ES" w:eastAsia="es-ES"/>
        </w:rPr>
        <w:t></w:t>
      </w:r>
      <w:r w:rsidRPr="00C35348">
        <w:rPr>
          <w:rFonts w:ascii="Times New Roman" w:eastAsia="Times New Roman" w:hAnsi="Times New Roman" w:cs="Times New Roman"/>
          <w:color w:val="000000"/>
          <w:sz w:val="14"/>
          <w:szCs w:val="14"/>
          <w:lang w:val="es-ES" w:eastAsia="es-ES"/>
        </w:rPr>
        <w:t xml:space="preserve">         </w:t>
      </w:r>
      <w:r w:rsidRPr="00C35348">
        <w:rPr>
          <w:rFonts w:ascii="Times New Roman" w:eastAsia="Times New Roman" w:hAnsi="Times New Roman" w:cs="Times New Roman"/>
          <w:lang w:val="es-ES" w:eastAsia="es-ES"/>
        </w:rPr>
        <w:t xml:space="preserve">b) </w:t>
      </w:r>
      <w:r w:rsidRPr="00C35348">
        <w:rPr>
          <w:rFonts w:ascii="Times New Roman" w:eastAsia="Times New Roman" w:hAnsi="Times New Roman" w:cs="Times New Roman"/>
          <w:color w:val="000000"/>
          <w:lang w:val="es-ES" w:eastAsia="es-ES"/>
        </w:rPr>
        <w:t>Adoptar las medidas oportunas y de acuerdo con la normativa vigente para garantizar el cobro de sus servicios.</w:t>
      </w:r>
    </w:p>
    <w:p w14:paraId="636A3F4E" w14:textId="77777777" w:rsidR="00C35348" w:rsidRPr="00C35348" w:rsidRDefault="00C35348" w:rsidP="00C35348">
      <w:pPr>
        <w:spacing w:before="100" w:beforeAutospacing="1" w:after="100" w:afterAutospacing="1"/>
        <w:ind w:left="567" w:right="567"/>
        <w:jc w:val="both"/>
        <w:rPr>
          <w:rFonts w:ascii="Times New Roman" w:eastAsia="Times New Roman" w:hAnsi="Times New Roman" w:cs="Times New Roman"/>
          <w:color w:val="000000"/>
          <w:lang w:val="es-ES" w:eastAsia="es-ES"/>
        </w:rPr>
      </w:pPr>
      <w:bookmarkStart w:id="0" w:name="IDAEFR4"/>
      <w:bookmarkStart w:id="1" w:name="art_21"/>
      <w:bookmarkEnd w:id="0"/>
      <w:bookmarkEnd w:id="1"/>
      <w:r w:rsidRPr="00C35348">
        <w:rPr>
          <w:rFonts w:ascii="Arial" w:eastAsia="Times New Roman" w:hAnsi="Arial" w:cs="Arial"/>
          <w:b/>
          <w:bCs/>
          <w:color w:val="4682B4"/>
          <w:sz w:val="20"/>
          <w:szCs w:val="20"/>
          <w:lang w:val="es-ES" w:eastAsia="es-ES"/>
        </w:rPr>
        <w:t>Artículo 21.   </w:t>
      </w:r>
      <w:r w:rsidRPr="00C35348">
        <w:rPr>
          <w:rFonts w:ascii="Arial" w:eastAsia="Times New Roman" w:hAnsi="Arial" w:cs="Arial"/>
          <w:b/>
          <w:bCs/>
          <w:i/>
          <w:iCs/>
          <w:color w:val="4682B4"/>
          <w:sz w:val="20"/>
          <w:szCs w:val="20"/>
          <w:lang w:val="es-ES" w:eastAsia="es-ES"/>
        </w:rPr>
        <w:t>Obligaciones de las empresas turísticas</w:t>
      </w:r>
    </w:p>
    <w:p w14:paraId="7E0B8E71" w14:textId="77777777" w:rsidR="00C35348" w:rsidRPr="00C35348" w:rsidRDefault="00C35348" w:rsidP="00C35348">
      <w:pPr>
        <w:spacing w:before="100" w:beforeAutospacing="1" w:after="100" w:afterAutospacing="1"/>
        <w:ind w:left="567" w:right="567"/>
        <w:rPr>
          <w:rFonts w:ascii="Times New Roman" w:eastAsia="Times New Roman" w:hAnsi="Times New Roman" w:cs="Times New Roman"/>
          <w:lang w:val="es-ES" w:eastAsia="es-ES"/>
        </w:rPr>
      </w:pPr>
      <w:r w:rsidRPr="00C35348">
        <w:rPr>
          <w:rFonts w:ascii="Times New Roman" w:eastAsia="Times New Roman" w:hAnsi="Times New Roman" w:cs="Times New Roman"/>
          <w:lang w:val="es-ES" w:eastAsia="es-ES"/>
        </w:rPr>
        <w:t>CAPITULO II</w:t>
      </w:r>
      <w:r w:rsidRPr="00C35348">
        <w:rPr>
          <w:rFonts w:ascii="Times New Roman" w:eastAsia="Times New Roman" w:hAnsi="Times New Roman" w:cs="Times New Roman"/>
          <w:lang w:val="es-ES" w:eastAsia="es-ES"/>
        </w:rPr>
        <w:br/>
        <w:t>DERECHOS Y OBLIGACIONES DE LOS USUARIOS</w:t>
      </w:r>
    </w:p>
    <w:p w14:paraId="1C646F9A" w14:textId="77777777" w:rsidR="00C35348" w:rsidRPr="00C35348" w:rsidRDefault="00C35348" w:rsidP="00C35348">
      <w:pPr>
        <w:spacing w:before="100" w:beforeAutospacing="1" w:after="100" w:afterAutospacing="1"/>
        <w:ind w:left="567" w:right="567"/>
        <w:jc w:val="both"/>
        <w:rPr>
          <w:rFonts w:ascii="Times New Roman" w:eastAsia="Times New Roman" w:hAnsi="Times New Roman" w:cs="Times New Roman"/>
          <w:color w:val="000000"/>
          <w:lang w:val="es-ES" w:eastAsia="es-ES"/>
        </w:rPr>
      </w:pPr>
      <w:bookmarkStart w:id="2" w:name="IDAHGR4"/>
      <w:bookmarkStart w:id="3" w:name="art_22"/>
      <w:bookmarkStart w:id="4" w:name="IDADHR4"/>
      <w:bookmarkStart w:id="5" w:name="art_24"/>
      <w:bookmarkEnd w:id="2"/>
      <w:bookmarkEnd w:id="3"/>
      <w:bookmarkEnd w:id="4"/>
      <w:bookmarkEnd w:id="5"/>
      <w:r w:rsidRPr="00C35348">
        <w:rPr>
          <w:rFonts w:ascii="Arial" w:eastAsia="Times New Roman" w:hAnsi="Arial" w:cs="Arial"/>
          <w:b/>
          <w:bCs/>
          <w:color w:val="4682B4"/>
          <w:sz w:val="20"/>
          <w:szCs w:val="20"/>
          <w:lang w:val="es-ES" w:eastAsia="es-ES"/>
        </w:rPr>
        <w:t>Artículo 24.   </w:t>
      </w:r>
      <w:r w:rsidRPr="00C35348">
        <w:rPr>
          <w:rFonts w:ascii="Arial" w:eastAsia="Times New Roman" w:hAnsi="Arial" w:cs="Arial"/>
          <w:b/>
          <w:bCs/>
          <w:i/>
          <w:iCs/>
          <w:color w:val="4682B4"/>
          <w:sz w:val="20"/>
          <w:szCs w:val="20"/>
          <w:lang w:val="es-ES" w:eastAsia="es-ES"/>
        </w:rPr>
        <w:t>Obligaciones de los usuarios</w:t>
      </w:r>
    </w:p>
    <w:p w14:paraId="541A25CF" w14:textId="77777777" w:rsidR="00C35348" w:rsidRPr="00C35348" w:rsidRDefault="00C35348" w:rsidP="00C35348">
      <w:pPr>
        <w:ind w:left="567" w:right="567"/>
        <w:jc w:val="both"/>
        <w:rPr>
          <w:rFonts w:ascii="Times New Roman" w:eastAsia="Times New Roman" w:hAnsi="Times New Roman" w:cs="Times New Roman"/>
          <w:color w:val="000000"/>
          <w:lang w:val="es-ES" w:eastAsia="es-ES"/>
        </w:rPr>
      </w:pPr>
      <w:r w:rsidRPr="00C35348">
        <w:rPr>
          <w:rFonts w:ascii="Times New Roman" w:eastAsia="Times New Roman" w:hAnsi="Times New Roman" w:cs="Times New Roman"/>
          <w:color w:val="000000"/>
          <w:lang w:val="es-ES" w:eastAsia="es-ES"/>
        </w:rPr>
        <w:t>Constituyen obligaciones de los usuarios de servicios turísticos:</w:t>
      </w:r>
    </w:p>
    <w:p w14:paraId="0A295F41" w14:textId="77777777" w:rsidR="00C35348" w:rsidRPr="00C35348" w:rsidRDefault="00C35348" w:rsidP="00C35348">
      <w:pPr>
        <w:tabs>
          <w:tab w:val="num" w:pos="720"/>
        </w:tabs>
        <w:spacing w:after="240"/>
        <w:ind w:left="1287" w:right="567" w:hanging="360"/>
        <w:jc w:val="both"/>
        <w:rPr>
          <w:rFonts w:ascii="Times New Roman" w:eastAsia="Times New Roman" w:hAnsi="Times New Roman" w:cs="Times New Roman"/>
          <w:color w:val="000000"/>
          <w:lang w:val="es-ES" w:eastAsia="es-ES"/>
        </w:rPr>
      </w:pPr>
      <w:r w:rsidRPr="00C35348">
        <w:rPr>
          <w:rFonts w:ascii="Symbol" w:eastAsia="Times New Roman" w:hAnsi="Symbol" w:cs="Times New Roman"/>
          <w:color w:val="000000"/>
          <w:sz w:val="20"/>
          <w:lang w:val="es-ES" w:eastAsia="es-ES"/>
        </w:rPr>
        <w:t></w:t>
      </w:r>
      <w:r w:rsidRPr="00C35348">
        <w:rPr>
          <w:rFonts w:ascii="Times New Roman" w:eastAsia="Times New Roman" w:hAnsi="Times New Roman" w:cs="Times New Roman"/>
          <w:color w:val="000000"/>
          <w:sz w:val="14"/>
          <w:szCs w:val="14"/>
          <w:lang w:val="es-ES" w:eastAsia="es-ES"/>
        </w:rPr>
        <w:t xml:space="preserve">         </w:t>
      </w:r>
      <w:r w:rsidRPr="00C35348">
        <w:rPr>
          <w:rFonts w:ascii="Times New Roman" w:eastAsia="Times New Roman" w:hAnsi="Times New Roman" w:cs="Times New Roman"/>
          <w:lang w:val="es-ES" w:eastAsia="es-ES"/>
        </w:rPr>
        <w:t xml:space="preserve">a) </w:t>
      </w:r>
      <w:r w:rsidRPr="00C35348">
        <w:rPr>
          <w:rFonts w:ascii="Times New Roman" w:eastAsia="Times New Roman" w:hAnsi="Times New Roman" w:cs="Times New Roman"/>
          <w:color w:val="000000"/>
          <w:lang w:val="es-ES" w:eastAsia="es-ES"/>
        </w:rPr>
        <w:t>Observar las normas usuales de educación, higiene y convivencia social hacia las personas, instituciones y costumbres de los lugares que utilicen o frecuentan.</w:t>
      </w:r>
    </w:p>
    <w:p w14:paraId="7037E70D" w14:textId="77777777" w:rsidR="00C35348" w:rsidRPr="00C35348" w:rsidRDefault="00C35348" w:rsidP="00C35348">
      <w:pPr>
        <w:tabs>
          <w:tab w:val="num" w:pos="720"/>
        </w:tabs>
        <w:spacing w:after="240"/>
        <w:ind w:left="1287" w:right="567" w:hanging="360"/>
        <w:jc w:val="both"/>
        <w:rPr>
          <w:rFonts w:ascii="Times New Roman" w:eastAsia="Times New Roman" w:hAnsi="Times New Roman" w:cs="Times New Roman"/>
          <w:color w:val="000000"/>
          <w:lang w:val="es-ES" w:eastAsia="es-ES"/>
        </w:rPr>
      </w:pPr>
      <w:r w:rsidRPr="00C35348">
        <w:rPr>
          <w:rFonts w:ascii="Symbol" w:eastAsia="Times New Roman" w:hAnsi="Symbol" w:cs="Times New Roman"/>
          <w:color w:val="000000"/>
          <w:sz w:val="20"/>
          <w:lang w:val="es-ES" w:eastAsia="es-ES"/>
        </w:rPr>
        <w:t></w:t>
      </w:r>
      <w:r w:rsidRPr="00C35348">
        <w:rPr>
          <w:rFonts w:ascii="Times New Roman" w:eastAsia="Times New Roman" w:hAnsi="Times New Roman" w:cs="Times New Roman"/>
          <w:color w:val="000000"/>
          <w:sz w:val="14"/>
          <w:szCs w:val="14"/>
          <w:lang w:val="es-ES" w:eastAsia="es-ES"/>
        </w:rPr>
        <w:t xml:space="preserve">         </w:t>
      </w:r>
      <w:r w:rsidRPr="00C35348">
        <w:rPr>
          <w:rFonts w:ascii="Times New Roman" w:eastAsia="Times New Roman" w:hAnsi="Times New Roman" w:cs="Times New Roman"/>
          <w:lang w:val="es-ES" w:eastAsia="es-ES"/>
        </w:rPr>
        <w:t xml:space="preserve">b) </w:t>
      </w:r>
      <w:r w:rsidRPr="00C35348">
        <w:rPr>
          <w:rFonts w:ascii="Times New Roman" w:eastAsia="Times New Roman" w:hAnsi="Times New Roman" w:cs="Times New Roman"/>
          <w:color w:val="000000"/>
          <w:lang w:val="es-ES" w:eastAsia="es-ES"/>
        </w:rPr>
        <w:t>Aceptar y someterse a las normas particulares de los lugares, instalaciones y empresas cuyos servicios disfruten o contraten.</w:t>
      </w:r>
    </w:p>
    <w:p w14:paraId="2BA7BE88" w14:textId="77777777" w:rsidR="00C35348" w:rsidRPr="00C35348" w:rsidRDefault="00C35348" w:rsidP="00C35348">
      <w:pPr>
        <w:tabs>
          <w:tab w:val="num" w:pos="720"/>
        </w:tabs>
        <w:spacing w:after="240"/>
        <w:ind w:left="1287" w:right="567" w:hanging="360"/>
        <w:jc w:val="both"/>
        <w:rPr>
          <w:rFonts w:ascii="Times New Roman" w:eastAsia="Times New Roman" w:hAnsi="Times New Roman" w:cs="Times New Roman"/>
          <w:color w:val="000000"/>
          <w:lang w:val="es-ES" w:eastAsia="es-ES"/>
        </w:rPr>
      </w:pPr>
      <w:r w:rsidRPr="00C35348">
        <w:rPr>
          <w:rFonts w:ascii="Symbol" w:eastAsia="Times New Roman" w:hAnsi="Symbol" w:cs="Times New Roman"/>
          <w:color w:val="000000"/>
          <w:sz w:val="20"/>
          <w:lang w:val="es-ES" w:eastAsia="es-ES"/>
        </w:rPr>
        <w:t></w:t>
      </w:r>
      <w:r w:rsidRPr="00C35348">
        <w:rPr>
          <w:rFonts w:ascii="Times New Roman" w:eastAsia="Times New Roman" w:hAnsi="Times New Roman" w:cs="Times New Roman"/>
          <w:color w:val="000000"/>
          <w:sz w:val="14"/>
          <w:szCs w:val="14"/>
          <w:lang w:val="es-ES" w:eastAsia="es-ES"/>
        </w:rPr>
        <w:t xml:space="preserve">         </w:t>
      </w:r>
      <w:r w:rsidRPr="00C35348">
        <w:rPr>
          <w:rFonts w:ascii="Times New Roman" w:eastAsia="Times New Roman" w:hAnsi="Times New Roman" w:cs="Times New Roman"/>
          <w:lang w:val="es-ES" w:eastAsia="es-ES"/>
        </w:rPr>
        <w:t xml:space="preserve">c) </w:t>
      </w:r>
      <w:r w:rsidRPr="00C35348">
        <w:rPr>
          <w:rFonts w:ascii="Times New Roman" w:eastAsia="Times New Roman" w:hAnsi="Times New Roman" w:cs="Times New Roman"/>
          <w:color w:val="000000"/>
          <w:lang w:val="es-ES" w:eastAsia="es-ES"/>
        </w:rPr>
        <w:t>Pagar el precio de los servicios utilizados en el momento de la presentación de la factura o en el plazo pactado, sin que, en ningún caso, el hecho de presentar una reclamación exima de las obligaciones de pago.</w:t>
      </w:r>
    </w:p>
    <w:p w14:paraId="5D4534F5" w14:textId="77777777" w:rsidR="00C35348" w:rsidRPr="00C35348" w:rsidRDefault="00C35348" w:rsidP="00C35348">
      <w:pPr>
        <w:tabs>
          <w:tab w:val="num" w:pos="720"/>
        </w:tabs>
        <w:spacing w:after="240"/>
        <w:ind w:left="1287" w:right="567" w:hanging="360"/>
        <w:jc w:val="both"/>
        <w:rPr>
          <w:rFonts w:ascii="Times New Roman" w:eastAsia="Times New Roman" w:hAnsi="Times New Roman" w:cs="Times New Roman"/>
          <w:color w:val="000000"/>
          <w:lang w:val="es-ES" w:eastAsia="es-ES"/>
        </w:rPr>
      </w:pPr>
      <w:r w:rsidRPr="00C35348">
        <w:rPr>
          <w:rFonts w:ascii="Symbol" w:eastAsia="Times New Roman" w:hAnsi="Symbol" w:cs="Times New Roman"/>
          <w:color w:val="000000"/>
          <w:sz w:val="20"/>
          <w:lang w:val="es-ES" w:eastAsia="es-ES"/>
        </w:rPr>
        <w:t></w:t>
      </w:r>
      <w:r w:rsidRPr="00C35348">
        <w:rPr>
          <w:rFonts w:ascii="Times New Roman" w:eastAsia="Times New Roman" w:hAnsi="Times New Roman" w:cs="Times New Roman"/>
          <w:color w:val="000000"/>
          <w:sz w:val="14"/>
          <w:szCs w:val="14"/>
          <w:lang w:val="es-ES" w:eastAsia="es-ES"/>
        </w:rPr>
        <w:t xml:space="preserve">         </w:t>
      </w:r>
      <w:r w:rsidRPr="00C35348">
        <w:rPr>
          <w:rFonts w:ascii="Times New Roman" w:eastAsia="Times New Roman" w:hAnsi="Times New Roman" w:cs="Times New Roman"/>
          <w:lang w:val="es-ES" w:eastAsia="es-ES"/>
        </w:rPr>
        <w:t xml:space="preserve">d) </w:t>
      </w:r>
      <w:r w:rsidRPr="00C35348">
        <w:rPr>
          <w:rFonts w:ascii="Times New Roman" w:eastAsia="Times New Roman" w:hAnsi="Times New Roman" w:cs="Times New Roman"/>
          <w:color w:val="000000"/>
          <w:lang w:val="es-ES" w:eastAsia="es-ES"/>
        </w:rPr>
        <w:t>Respetar las instalaciones de las empresas turísticas que utilicen o frecuentan.</w:t>
      </w:r>
    </w:p>
    <w:p w14:paraId="430D74C5" w14:textId="77777777" w:rsidR="00C35348" w:rsidRPr="00C35348" w:rsidRDefault="00C35348" w:rsidP="00C35348">
      <w:pPr>
        <w:tabs>
          <w:tab w:val="num" w:pos="720"/>
        </w:tabs>
        <w:spacing w:after="240"/>
        <w:ind w:left="1287" w:right="567" w:hanging="360"/>
        <w:jc w:val="both"/>
        <w:rPr>
          <w:rFonts w:ascii="Times New Roman" w:eastAsia="Times New Roman" w:hAnsi="Times New Roman" w:cs="Times New Roman"/>
          <w:color w:val="000000"/>
          <w:lang w:val="es-ES" w:eastAsia="es-ES"/>
        </w:rPr>
      </w:pPr>
      <w:r w:rsidRPr="00C35348">
        <w:rPr>
          <w:rFonts w:ascii="Symbol" w:eastAsia="Times New Roman" w:hAnsi="Symbol" w:cs="Times New Roman"/>
          <w:color w:val="000000"/>
          <w:sz w:val="20"/>
          <w:lang w:val="es-ES" w:eastAsia="es-ES"/>
        </w:rPr>
        <w:t></w:t>
      </w:r>
      <w:r w:rsidRPr="00C35348">
        <w:rPr>
          <w:rFonts w:ascii="Times New Roman" w:eastAsia="Times New Roman" w:hAnsi="Times New Roman" w:cs="Times New Roman"/>
          <w:color w:val="000000"/>
          <w:sz w:val="14"/>
          <w:szCs w:val="14"/>
          <w:lang w:val="es-ES" w:eastAsia="es-ES"/>
        </w:rPr>
        <w:t xml:space="preserve">         </w:t>
      </w:r>
      <w:r w:rsidRPr="00C35348">
        <w:rPr>
          <w:rFonts w:ascii="Times New Roman" w:eastAsia="Times New Roman" w:hAnsi="Times New Roman" w:cs="Times New Roman"/>
          <w:lang w:val="es-ES" w:eastAsia="es-ES"/>
        </w:rPr>
        <w:t xml:space="preserve">e) </w:t>
      </w:r>
      <w:r w:rsidRPr="00C35348">
        <w:rPr>
          <w:rFonts w:ascii="Times New Roman" w:eastAsia="Times New Roman" w:hAnsi="Times New Roman" w:cs="Times New Roman"/>
          <w:color w:val="000000"/>
          <w:lang w:val="es-ES" w:eastAsia="es-ES"/>
        </w:rPr>
        <w:t>Respetar el entorno y los valores naturales evitando actuaciones imprudentes o irrespetuosas con la flora y fauna silvestre.</w:t>
      </w:r>
    </w:p>
    <w:p w14:paraId="76457444" w14:textId="77777777" w:rsidR="00C35348" w:rsidRPr="00C35348" w:rsidRDefault="00C35348" w:rsidP="00C35348">
      <w:pPr>
        <w:rPr>
          <w:rFonts w:ascii="Times New Roman" w:eastAsia="Times New Roman" w:hAnsi="Times New Roman" w:cs="Times New Roman"/>
          <w:lang w:val="es-ES" w:eastAsia="es-ES"/>
        </w:rPr>
      </w:pPr>
    </w:p>
    <w:p w14:paraId="7BF3A3E6" w14:textId="77777777" w:rsidR="00C35348" w:rsidRDefault="00C35348"/>
    <w:sectPr w:rsidR="00C35348" w:rsidSect="00FE399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09D"/>
    <w:rsid w:val="0030609D"/>
    <w:rsid w:val="005F3C25"/>
    <w:rsid w:val="00896D2F"/>
    <w:rsid w:val="00934BDB"/>
    <w:rsid w:val="00C35348"/>
    <w:rsid w:val="00E36E63"/>
    <w:rsid w:val="00FE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E36F"/>
  <w15:docId w15:val="{FBBDAF27-2873-40C2-8518-B1CC0107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09D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2775</Characters>
  <Application>Microsoft Office Word</Application>
  <DocSecurity>0</DocSecurity>
  <Lines>23</Lines>
  <Paragraphs>6</Paragraphs>
  <ScaleCrop>false</ScaleCrop>
  <Company>www.intercambiosvirtuales.org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velez ruiz de lobera</dc:creator>
  <cp:lastModifiedBy>Asoc Hosteleria</cp:lastModifiedBy>
  <cp:revision>3</cp:revision>
  <dcterms:created xsi:type="dcterms:W3CDTF">2020-03-06T11:36:00Z</dcterms:created>
  <dcterms:modified xsi:type="dcterms:W3CDTF">2022-05-19T08:34:00Z</dcterms:modified>
</cp:coreProperties>
</file>